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CF9" w:rsidRDefault="00085B5F">
      <w:pPr>
        <w:pStyle w:val="Standard"/>
      </w:pPr>
      <w:bookmarkStart w:id="0" w:name="_GoBack"/>
      <w:bookmarkEnd w:id="0"/>
      <w:r>
        <w:t>ANTONIO METAL d.o.o.</w:t>
      </w:r>
      <w:r>
        <w:tab/>
      </w:r>
      <w:r>
        <w:tab/>
      </w:r>
      <w:r>
        <w:tab/>
        <w:t xml:space="preserve">      </w:t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St-1867/2016 Zagreb, Željeznička cesta 30</w:t>
      </w:r>
      <w:r>
        <w:tab/>
      </w:r>
      <w:r>
        <w:tab/>
      </w:r>
      <w:r>
        <w:tab/>
        <w:t xml:space="preserve">             </w:t>
      </w:r>
      <w:r>
        <w:rPr>
          <w:b/>
          <w:bCs/>
        </w:rPr>
        <w:t>DRUGI VIŠI ISPLATNI RED</w:t>
      </w:r>
    </w:p>
    <w:p w:rsidR="00F06CF9" w:rsidRDefault="00F06CF9">
      <w:pPr>
        <w:pStyle w:val="Standard"/>
        <w:rPr>
          <w:b/>
          <w:bCs/>
        </w:rPr>
      </w:pPr>
    </w:p>
    <w:p w:rsidR="00F06CF9" w:rsidRDefault="00F06CF9">
      <w:pPr>
        <w:pStyle w:val="Standard"/>
        <w:rPr>
          <w:b/>
          <w:bCs/>
        </w:rPr>
      </w:pPr>
    </w:p>
    <w:p w:rsidR="00F06CF9" w:rsidRDefault="00F06CF9">
      <w:pPr>
        <w:pStyle w:val="Standard"/>
      </w:pPr>
    </w:p>
    <w:p w:rsidR="00F06CF9" w:rsidRDefault="00085B5F">
      <w:pPr>
        <w:pStyle w:val="Standard"/>
      </w:pPr>
      <w:r>
        <w:tab/>
      </w:r>
    </w:p>
    <w:p w:rsidR="00F06CF9" w:rsidRDefault="00085B5F">
      <w:pPr>
        <w:pStyle w:val="Standard"/>
      </w:pPr>
      <w:r>
        <w:tab/>
      </w:r>
      <w:r>
        <w:rPr>
          <w:b/>
          <w:bCs/>
        </w:rPr>
        <w:t>Trgovački sud u Zagrebu</w:t>
      </w:r>
    </w:p>
    <w:p w:rsidR="00F06CF9" w:rsidRDefault="00085B5F">
      <w:pPr>
        <w:pStyle w:val="Standard"/>
        <w:rPr>
          <w:b/>
          <w:bCs/>
        </w:rPr>
      </w:pPr>
      <w:r>
        <w:rPr>
          <w:b/>
          <w:bCs/>
        </w:rPr>
        <w:tab/>
        <w:t xml:space="preserve">Zagreb, </w:t>
      </w:r>
      <w:r>
        <w:rPr>
          <w:b/>
          <w:bCs/>
        </w:rPr>
        <w:t>Amruševa 2/II</w:t>
      </w:r>
    </w:p>
    <w:p w:rsidR="00F06CF9" w:rsidRDefault="00085B5F">
      <w:pPr>
        <w:pStyle w:val="Standard"/>
        <w:rPr>
          <w:b/>
          <w:bCs/>
        </w:rPr>
      </w:pPr>
      <w:r>
        <w:rPr>
          <w:b/>
          <w:bCs/>
        </w:rPr>
        <w:tab/>
        <w:t>Posl. br. St-1867/2016</w:t>
      </w:r>
    </w:p>
    <w:p w:rsidR="00F06CF9" w:rsidRDefault="00085B5F">
      <w:pPr>
        <w:pStyle w:val="Standard"/>
        <w:rPr>
          <w:b/>
          <w:bCs/>
        </w:rPr>
      </w:pPr>
      <w:r>
        <w:rPr>
          <w:b/>
          <w:bCs/>
        </w:rPr>
        <w:tab/>
        <w:t>Dužnik:ANTONIO METAL d.o.o., Zagreb, Željeznička cesta 30 , OIB: 89166790782</w:t>
      </w:r>
    </w:p>
    <w:p w:rsidR="00F06CF9" w:rsidRDefault="00F06CF9">
      <w:pPr>
        <w:pStyle w:val="Standard"/>
        <w:rPr>
          <w:b/>
          <w:bCs/>
        </w:rPr>
      </w:pPr>
    </w:p>
    <w:p w:rsidR="00F06CF9" w:rsidRDefault="00F06CF9">
      <w:pPr>
        <w:pStyle w:val="Standard"/>
        <w:rPr>
          <w:b/>
          <w:bCs/>
        </w:rPr>
      </w:pPr>
    </w:p>
    <w:p w:rsidR="00F06CF9" w:rsidRDefault="00F06CF9">
      <w:pPr>
        <w:pStyle w:val="Standard"/>
        <w:rPr>
          <w:b/>
          <w:bCs/>
        </w:rPr>
      </w:pPr>
    </w:p>
    <w:tbl>
      <w:tblPr>
        <w:tblW w:w="14539" w:type="dxa"/>
        <w:tblInd w:w="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"/>
        <w:gridCol w:w="2291"/>
        <w:gridCol w:w="1460"/>
        <w:gridCol w:w="1650"/>
        <w:gridCol w:w="1769"/>
        <w:gridCol w:w="1417"/>
        <w:gridCol w:w="1701"/>
        <w:gridCol w:w="992"/>
        <w:gridCol w:w="1211"/>
        <w:gridCol w:w="1449"/>
      </w:tblGrid>
      <w:tr w:rsidR="00F06CF9">
        <w:tblPrEx>
          <w:tblCellMar>
            <w:top w:w="0" w:type="dxa"/>
            <w:bottom w:w="0" w:type="dxa"/>
          </w:tblCellMar>
        </w:tblPrEx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Red</w:t>
            </w:r>
          </w:p>
          <w:p w:rsidR="00F06CF9" w:rsidRDefault="00085B5F">
            <w:pPr>
              <w:pStyle w:val="TableContents"/>
            </w:pPr>
            <w:r>
              <w:t>broj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Ime i prezime/tvrtka ili naziv vjerovnika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OIB vjerovnika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Adresa/sjedište vjerovnika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Iznos prijavljenih tražbina (kn)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Pravna osno</w:t>
            </w:r>
            <w:r>
              <w:t>va prijavljene tražbine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Iznos priznate tražbine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Iznos osporene tražbine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Razlog osporavanja tražbine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Pravna osnova priznate tražbine</w:t>
            </w:r>
          </w:p>
        </w:tc>
      </w:tr>
      <w:tr w:rsidR="00F06CF9">
        <w:tblPrEx>
          <w:tblCellMar>
            <w:top w:w="0" w:type="dxa"/>
            <w:bottom w:w="0" w:type="dxa"/>
          </w:tblCellMar>
        </w:tblPrEx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1.</w:t>
            </w:r>
          </w:p>
        </w:tc>
        <w:tc>
          <w:tcPr>
            <w:tcW w:w="22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REPUBLIKA HRVATSKA, Ministarstvo financija, Porezna uprava, Područni ured Zagreb</w:t>
            </w:r>
          </w:p>
        </w:tc>
        <w:tc>
          <w:tcPr>
            <w:tcW w:w="14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F06CF9">
            <w:pPr>
              <w:pStyle w:val="TableContents"/>
            </w:pPr>
          </w:p>
          <w:p w:rsidR="00F06CF9" w:rsidRDefault="00085B5F">
            <w:pPr>
              <w:pStyle w:val="TableContents"/>
            </w:pPr>
            <w:r>
              <w:t>18683136487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F06CF9">
            <w:pPr>
              <w:pStyle w:val="TableContents"/>
            </w:pPr>
          </w:p>
          <w:p w:rsidR="00F06CF9" w:rsidRDefault="00085B5F">
            <w:pPr>
              <w:pStyle w:val="TableContents"/>
            </w:pPr>
            <w:r>
              <w:t>Zagreb, Savska cesta 41</w:t>
            </w:r>
          </w:p>
        </w:tc>
        <w:tc>
          <w:tcPr>
            <w:tcW w:w="17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F06CF9">
            <w:pPr>
              <w:pStyle w:val="TableContents"/>
            </w:pPr>
          </w:p>
          <w:p w:rsidR="00F06CF9" w:rsidRDefault="00085B5F">
            <w:pPr>
              <w:pStyle w:val="TableContents"/>
            </w:pPr>
            <w:r>
              <w:t>2.428.317,27 kn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Zastupano po Županijskom državnom odvjetništvu u Zagrebu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F06CF9">
            <w:pPr>
              <w:pStyle w:val="TableContents"/>
            </w:pPr>
          </w:p>
          <w:p w:rsidR="00F06CF9" w:rsidRDefault="00085B5F">
            <w:pPr>
              <w:pStyle w:val="TableContents"/>
            </w:pPr>
            <w:r>
              <w:t>2.428.317,27 kn</w:t>
            </w:r>
          </w:p>
          <w:p w:rsidR="00F06CF9" w:rsidRDefault="00F06CF9">
            <w:pPr>
              <w:pStyle w:val="TableContents"/>
            </w:pPr>
          </w:p>
          <w:p w:rsidR="00F06CF9" w:rsidRDefault="00F06CF9">
            <w:pPr>
              <w:pStyle w:val="TableContents"/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 xml:space="preserve">        </w:t>
            </w:r>
          </w:p>
          <w:p w:rsidR="00F06CF9" w:rsidRDefault="00085B5F">
            <w:pPr>
              <w:pStyle w:val="TableContents"/>
              <w:jc w:val="center"/>
            </w:pPr>
            <w:r>
              <w:t>-</w:t>
            </w:r>
          </w:p>
          <w:p w:rsidR="00F06CF9" w:rsidRDefault="00F06CF9">
            <w:pPr>
              <w:pStyle w:val="TableContents"/>
            </w:pP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 xml:space="preserve">           </w:t>
            </w:r>
          </w:p>
          <w:p w:rsidR="00F06CF9" w:rsidRDefault="00085B5F">
            <w:pPr>
              <w:pStyle w:val="TableContents"/>
              <w:jc w:val="center"/>
            </w:pPr>
            <w:r>
              <w:t>-</w:t>
            </w:r>
          </w:p>
          <w:p w:rsidR="00F06CF9" w:rsidRDefault="00F06CF9">
            <w:pPr>
              <w:pStyle w:val="TableContents"/>
            </w:pPr>
          </w:p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06CF9" w:rsidRDefault="00085B5F">
            <w:pPr>
              <w:pStyle w:val="TableContents"/>
            </w:pPr>
            <w:r>
              <w:t>Opći porezni zakon</w:t>
            </w:r>
          </w:p>
        </w:tc>
      </w:tr>
    </w:tbl>
    <w:p w:rsidR="00F06CF9" w:rsidRDefault="00F06CF9">
      <w:pPr>
        <w:pStyle w:val="Standard"/>
      </w:pPr>
    </w:p>
    <w:sectPr w:rsidR="00F06CF9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85B5F">
      <w:r>
        <w:separator/>
      </w:r>
    </w:p>
  </w:endnote>
  <w:endnote w:type="continuationSeparator" w:id="0">
    <w:p w:rsidR="00000000" w:rsidRDefault="0008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85B5F">
      <w:r>
        <w:rPr>
          <w:color w:val="000000"/>
        </w:rPr>
        <w:separator/>
      </w:r>
    </w:p>
  </w:footnote>
  <w:footnote w:type="continuationSeparator" w:id="0">
    <w:p w:rsidR="00000000" w:rsidRDefault="00085B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06CF9"/>
    <w:rsid w:val="00085B5F"/>
    <w:rsid w:val="00F0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Lucida Sans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Tekstbalonia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basedOn w:val="Zadanifontodlomka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Lucida Sans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Tekstbalonia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basedOn w:val="Zadanifontodlomka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</dc:creator>
  <cp:lastModifiedBy>Sonja Pilić</cp:lastModifiedBy>
  <cp:revision>2</cp:revision>
  <cp:lastPrinted>2018-05-22T15:04:00Z</cp:lastPrinted>
  <dcterms:created xsi:type="dcterms:W3CDTF">2018-05-23T06:56:00Z</dcterms:created>
  <dcterms:modified xsi:type="dcterms:W3CDTF">2018-05-23T06:56:00Z</dcterms:modified>
</cp:coreProperties>
</file>